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关于著作、期刊认定的温馨提示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各位老师：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为进一步提升科研服务水平，提高科研成果备案效率，现将科研处认定著作、期刊有效的方式告知如下：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1.著作认定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highlight w:val="none"/>
          <w:lang w:val="en-US" w:eastAsia="zh-CN"/>
        </w:rPr>
        <w:t>中华人民共和国国家新闻出版广电总局-CIP核字号验证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的著作，可在科研处进行备案，用于工作量、科研突出绩效、平台认定等工作。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验证网址：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"http://www.gapp.gov.cn/utils/cip_capub.shtml"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http://www.gapp.gov.cn/utils/cip_capub.shtml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70500" cy="2912745"/>
            <wp:effectExtent l="0" t="0" r="6350" b="1905"/>
            <wp:docPr id="1" name="图片 1" descr="微信截图_2019042610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4261043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2.期刊认定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可以在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highlight w:val="none"/>
          <w:lang w:val="en-US" w:eastAsia="zh-CN"/>
        </w:rPr>
        <w:t>中华人民共和国国家新闻出版广电总局-新闻出版机构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中以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期刊名称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查到的期刊，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在科研处备案后，可用于工作量、科研突出绩效、平台认定等工作。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验证网址：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"http://www.gapp.gov.cn/govservice/108.shtml"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http://www.gapp.gov.cn/govservice/108.shtml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267325" cy="3480435"/>
            <wp:effectExtent l="0" t="0" r="9525" b="5715"/>
            <wp:docPr id="2" name="图片 2" descr="微信截图_2019042611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190426110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</w:t>
      </w:r>
      <w:r>
        <w:rPr>
          <w:rFonts w:hint="eastAsia" w:ascii="仿宋" w:hAnsi="仿宋" w:eastAsia="仿宋" w:cs="仿宋"/>
          <w:b/>
          <w:bCs/>
          <w:color w:val="C00000"/>
          <w:sz w:val="30"/>
          <w:szCs w:val="30"/>
          <w:lang w:val="en-US" w:eastAsia="zh-CN"/>
        </w:rPr>
        <w:t>2019年6月1日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，无法在以上方式中查询到的著作、期刊，科研处将不予备案（著作按照第一次出版时间计算，论文按照发表时间计算）。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感谢您对科研工作的支持！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科研处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2019/4/26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E4826"/>
    <w:rsid w:val="0EF12342"/>
    <w:rsid w:val="12302195"/>
    <w:rsid w:val="18915B44"/>
    <w:rsid w:val="1E812C1E"/>
    <w:rsid w:val="269B2C80"/>
    <w:rsid w:val="339170EF"/>
    <w:rsid w:val="43F66798"/>
    <w:rsid w:val="478B5A14"/>
    <w:rsid w:val="48B2672F"/>
    <w:rsid w:val="48CA5979"/>
    <w:rsid w:val="5B7C57E3"/>
    <w:rsid w:val="5D76024E"/>
    <w:rsid w:val="5E0A5F3C"/>
    <w:rsid w:val="5E746C47"/>
    <w:rsid w:val="5F83379A"/>
    <w:rsid w:val="69625B03"/>
    <w:rsid w:val="6A7B198F"/>
    <w:rsid w:val="6CE45A94"/>
    <w:rsid w:val="6DCA40AC"/>
    <w:rsid w:val="73916DEB"/>
    <w:rsid w:val="7A5527D8"/>
    <w:rsid w:val="7CFF7D56"/>
    <w:rsid w:val="7D0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阿明</cp:lastModifiedBy>
  <dcterms:modified xsi:type="dcterms:W3CDTF">2019-04-28T08:16:35Z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